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B021D" w14:textId="77777777" w:rsidR="003869E8" w:rsidRDefault="000A5C06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Revija narodnih nošnji i izbor najboljeg nošenog ruha Slavonije, Baranje i </w:t>
      </w:r>
    </w:p>
    <w:p w14:paraId="6A0D09F8" w14:textId="77777777" w:rsidR="003869E8" w:rsidRDefault="000A5C06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Srijema</w:t>
      </w:r>
    </w:p>
    <w:p w14:paraId="11445D77" w14:textId="20A004B1" w:rsidR="003869E8" w:rsidRDefault="000A5C06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Đakovački vezovi 20</w:t>
      </w:r>
      <w:r w:rsidR="00C7720E">
        <w:rPr>
          <w:rFonts w:ascii="Times New Roman" w:hAnsi="Times New Roman"/>
          <w:b/>
          <w:bCs/>
          <w:sz w:val="28"/>
          <w:szCs w:val="28"/>
        </w:rPr>
        <w:t>2</w:t>
      </w:r>
      <w:r w:rsidR="00364EC2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06C26711" w14:textId="77777777" w:rsidR="003869E8" w:rsidRDefault="003869E8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89991" w14:textId="77777777" w:rsidR="003869E8" w:rsidRDefault="003869E8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2837D3" w14:textId="77777777" w:rsidR="003869E8" w:rsidRDefault="000A5C06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PRAVILA NATJECANJA</w:t>
      </w:r>
    </w:p>
    <w:p w14:paraId="47F28613" w14:textId="77777777" w:rsidR="003869E8" w:rsidRDefault="003869E8">
      <w:pPr>
        <w:pStyle w:val="Tijelo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E5A5F" w14:textId="0AC496F2" w:rsidR="003869E8" w:rsidRDefault="000A5C06">
      <w:pPr>
        <w:pStyle w:val="Tijel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Izbor najboljeg no</w:t>
      </w:r>
      <w:r>
        <w:rPr>
          <w:rFonts w:ascii="Times New Roman" w:hAnsi="Times New Roman"/>
          <w:sz w:val="24"/>
          <w:szCs w:val="24"/>
        </w:rPr>
        <w:t>šenog tradicijskog ruha održava se već 5</w:t>
      </w:r>
      <w:r w:rsidR="00364E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 te svoju tradiciju temelji na dobroj volji i aktivnom sudjelovanju pojedinaca i skupina s područja Slavonije, Baranje i Srijema, kao i na angažmanu i suradnji s brojnim stručnjacima etnolozima tijekom ovoga razdoblja.  Izbor je utemeljen s ciljem predstavljanja najreprezentativnijih primjeraka narodnih nošnji i očuvanja tradicijskog tekstilnog rukotvorstva na području Slavonije, Baranje i Srijema. U tom duhu nastojimo i danas putem ove revije narodnih nošnji prikazati bogatstvo vlastite baštine te pokušati objektivno odabrati i nagraditi one koji nose najposebnije nošnje, koji su uložili izniman trud i dali doprinos upravo spomenutom cilju. Zato je važno istaknuti da su upravo sudionici ove revije nositelji tradicijske kulture te da svojim sudjelovanjem aktivno osiguravaju budućnost vlastite baštine.</w:t>
      </w:r>
    </w:p>
    <w:p w14:paraId="47ADD5B0" w14:textId="77777777" w:rsidR="003869E8" w:rsidRDefault="000A5C06">
      <w:pPr>
        <w:pStyle w:val="Tijel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Kako bi ova revija i izbor uistinu reflektirali uzvi</w:t>
      </w:r>
      <w:r>
        <w:rPr>
          <w:rFonts w:ascii="Times New Roman" w:hAnsi="Times New Roman"/>
          <w:sz w:val="24"/>
          <w:szCs w:val="24"/>
        </w:rPr>
        <w:t xml:space="preserve">šenu sliku naše baštine potrebno je utvrditi kriterije i pravila natjecanja koja slijede u nastavku. </w:t>
      </w:r>
    </w:p>
    <w:p w14:paraId="72EB9F58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Natjecanje se sastoji od dva dijela: </w:t>
      </w:r>
    </w:p>
    <w:p w14:paraId="544CEE13" w14:textId="63B508CB" w:rsidR="003869E8" w:rsidRDefault="000A5C06" w:rsidP="00364EC2">
      <w:pPr>
        <w:pStyle w:val="Tijelo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Razgovor sa stru</w:t>
      </w:r>
      <w:r>
        <w:rPr>
          <w:rFonts w:ascii="Times New Roman" w:hAnsi="Times New Roman"/>
          <w:sz w:val="24"/>
          <w:szCs w:val="24"/>
        </w:rPr>
        <w:t>čnom komisijom - podrazumijeva individualan razgovor s članovima stručne komisije o kojemu će natjecatelji pravovremeno biti obaviješ</w:t>
      </w:r>
      <w:r>
        <w:rPr>
          <w:rFonts w:ascii="Times New Roman" w:hAnsi="Times New Roman"/>
          <w:sz w:val="24"/>
          <w:szCs w:val="24"/>
          <w:lang w:val="it-IT"/>
        </w:rPr>
        <w:t xml:space="preserve">teni. </w:t>
      </w:r>
    </w:p>
    <w:p w14:paraId="5FD0AE21" w14:textId="182F3F35" w:rsidR="00364EC2" w:rsidRDefault="00364EC2" w:rsidP="00364EC2">
      <w:pPr>
        <w:pStyle w:val="TijeloA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C2">
        <w:rPr>
          <w:rFonts w:ascii="Times New Roman" w:eastAsia="Times New Roman" w:hAnsi="Times New Roman" w:cs="Times New Roman"/>
          <w:sz w:val="24"/>
          <w:szCs w:val="24"/>
        </w:rPr>
        <w:t>Predstavljanje na glavnoj pozornici - odvija se tijekom završnog vezovskog programa u Strossmayerovom parku, a program snima HRT.</w:t>
      </w:r>
    </w:p>
    <w:p w14:paraId="54E9B5BA" w14:textId="5D140DD8" w:rsidR="003869E8" w:rsidRDefault="000A5C06" w:rsidP="00364EC2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 natjecanja je prezentacija narodnih nošnji iz privatnog vlasništva s područja Slavonije, Baranje i Srijema.</w:t>
      </w:r>
    </w:p>
    <w:p w14:paraId="24ED7790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natjecanju postoje tri kategorije: </w:t>
      </w:r>
    </w:p>
    <w:p w14:paraId="4510A4BB" w14:textId="77777777" w:rsidR="003869E8" w:rsidRDefault="000A5C06">
      <w:pPr>
        <w:pStyle w:val="Tijelo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djevojka </w:t>
      </w:r>
    </w:p>
    <w:p w14:paraId="2A8C7679" w14:textId="77777777" w:rsidR="003869E8" w:rsidRDefault="000A5C06">
      <w:pPr>
        <w:pStyle w:val="Tijelo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snaša</w:t>
      </w:r>
    </w:p>
    <w:p w14:paraId="69A9BFF2" w14:textId="77777777" w:rsidR="003869E8" w:rsidRDefault="000A5C06">
      <w:pPr>
        <w:pStyle w:val="Tijelo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momak/baja/bećar </w:t>
      </w:r>
    </w:p>
    <w:p w14:paraId="30358566" w14:textId="77777777" w:rsidR="003869E8" w:rsidRDefault="000A5C06">
      <w:pPr>
        <w:pStyle w:val="TijeloA"/>
        <w:spacing w:line="360" w:lineRule="auto"/>
        <w:jc w:val="both"/>
        <w:rPr>
          <w:rFonts w:ascii="Arial Unicode MS" w:hAnsi="Arial Unicode M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Svaka kategorija podrazumijeva određenu društveno-dobnu skupinu:</w:t>
      </w:r>
    </w:p>
    <w:p w14:paraId="104B75C5" w14:textId="77777777" w:rsidR="003869E8" w:rsidRDefault="000A5C06">
      <w:pPr>
        <w:pStyle w:val="Tijelo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Kategorija djevojaka podrazumijeva neudane ženske osobe od 16 godina starosti do udaje.</w:t>
      </w:r>
    </w:p>
    <w:p w14:paraId="39F1C6A1" w14:textId="77777777" w:rsidR="003869E8" w:rsidRDefault="000A5C06">
      <w:pPr>
        <w:pStyle w:val="Tijelo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Kategorija snaša podrazumijeva udane žene bez dobnog ograničenja. </w:t>
      </w:r>
    </w:p>
    <w:p w14:paraId="0B5DF3F2" w14:textId="77777777" w:rsidR="003869E8" w:rsidRDefault="000A5C06">
      <w:pPr>
        <w:pStyle w:val="Tijelo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Kategorija momaka/baja/bećara podrazumijeva neoženjene mladiće od 16 godina starosti i oženjene muškarce bez dobnog ograničenja. </w:t>
      </w:r>
    </w:p>
    <w:p w14:paraId="2E643C25" w14:textId="77777777" w:rsidR="003869E8" w:rsidRDefault="000A5C06">
      <w:pPr>
        <w:pStyle w:val="Tijel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Ovakva kategorizacija proizlazi iz uobičajenih oblika tradicijskog života na području Slavonije, Baranje i Srijema.</w:t>
      </w:r>
    </w:p>
    <w:p w14:paraId="566417E1" w14:textId="77777777" w:rsidR="003869E8" w:rsidRDefault="000A5C06">
      <w:pPr>
        <w:pStyle w:val="Tijelo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svakoj od navedenih kategorija dodjeljuju se tri nagrade, a u kategoriji djevojaka dodjeljuje se i dodatna nagrada za fotogeničnost.</w:t>
      </w:r>
    </w:p>
    <w:p w14:paraId="58F4F4AB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natjecanju se procjenjuje vrijednost narodne nošnje, ali i ukupna prezentacija i dojam koji natjecatelj ostavlja. Pod time se podrazumijeva poznavanje narodne nošnje u koju je natjecatelj odjeven te kontekstualizacija narodne nošnje u period ili prigodu za koju je narodna nošnja noš</w:t>
      </w:r>
      <w:r>
        <w:rPr>
          <w:rFonts w:ascii="Times New Roman" w:hAnsi="Times New Roman"/>
          <w:sz w:val="24"/>
          <w:szCs w:val="24"/>
          <w:lang w:val="it-IT"/>
        </w:rPr>
        <w:t>ena.</w:t>
      </w:r>
    </w:p>
    <w:p w14:paraId="485B2D78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Narodne nošnje i nastup natjecatelja ocjenjuje struč</w:t>
      </w:r>
      <w:r>
        <w:rPr>
          <w:rFonts w:ascii="Times New Roman" w:hAnsi="Times New Roman"/>
          <w:sz w:val="24"/>
          <w:szCs w:val="24"/>
          <w:lang w:val="it-IT"/>
        </w:rPr>
        <w:t xml:space="preserve">ni </w:t>
      </w:r>
      <w:r>
        <w:rPr>
          <w:rFonts w:ascii="Times New Roman" w:hAnsi="Times New Roman"/>
          <w:sz w:val="24"/>
          <w:szCs w:val="24"/>
        </w:rPr>
        <w:t xml:space="preserve">žiri, koji se sastoji od </w:t>
      </w:r>
      <w:r w:rsidRPr="00535ECF">
        <w:rPr>
          <w:rFonts w:ascii="Times New Roman" w:hAnsi="Times New Roman"/>
          <w:color w:val="auto"/>
          <w:sz w:val="24"/>
          <w:szCs w:val="24"/>
        </w:rPr>
        <w:t>5 stručnjaka</w:t>
      </w:r>
      <w:r>
        <w:rPr>
          <w:rFonts w:ascii="Times New Roman" w:hAnsi="Times New Roman"/>
          <w:sz w:val="24"/>
          <w:szCs w:val="24"/>
        </w:rPr>
        <w:t>, etnologa. Svi članovi žirija istaknuti su stručnjaci u području tradicijskog tekstila te su aktivni poznavatelji narodnih nošnji Slavonije, Baranje i Srijema.</w:t>
      </w:r>
    </w:p>
    <w:p w14:paraId="6CEC3D44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Stru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it-IT"/>
        </w:rPr>
        <w:t xml:space="preserve">ni </w:t>
      </w:r>
      <w:r>
        <w:rPr>
          <w:rFonts w:ascii="Times New Roman" w:hAnsi="Times New Roman"/>
          <w:sz w:val="24"/>
          <w:szCs w:val="24"/>
        </w:rPr>
        <w:t>žiri samostalno donosi odluku o nagradama, a članovi žirija potpisuju izjavu o tajnosti i nepristranom ocjenjivanju.</w:t>
      </w:r>
    </w:p>
    <w:p w14:paraId="3DF75064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Natjecatelji su dužni popunjenu prijavnicu i fotografije narodne nošnje poslati do datuma naznačenog u pozivu. Naknadne prijave se ne uvažavaju.</w:t>
      </w:r>
    </w:p>
    <w:p w14:paraId="53D3DB60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na natjecanje primaju se putem e-maila, poštom ili faksom.</w:t>
      </w:r>
    </w:p>
    <w:p w14:paraId="0193E3EC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Natjecatelji prije prvog dijela natjecanja potpisuju izjavu o pristanku na fotografiranje te o prihvaćanju odluke stručne komisije bez mogućnosti ž</w:t>
      </w:r>
      <w:r>
        <w:rPr>
          <w:rFonts w:ascii="Times New Roman" w:hAnsi="Times New Roman"/>
          <w:sz w:val="24"/>
          <w:szCs w:val="24"/>
          <w:lang w:val="it-IT"/>
        </w:rPr>
        <w:t>albe.</w:t>
      </w:r>
    </w:p>
    <w:p w14:paraId="219B7362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Nagrade natjecateljima dodjeljuju se na kraju završnog programa Đakovačkih vezova.</w:t>
      </w:r>
    </w:p>
    <w:p w14:paraId="63A6353E" w14:textId="3D78D8FB" w:rsidR="003869E8" w:rsidRPr="00701DC2" w:rsidRDefault="00764E78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01DC2">
        <w:rPr>
          <w:rFonts w:ascii="Times New Roman" w:hAnsi="Times New Roman"/>
          <w:color w:val="auto"/>
          <w:sz w:val="24"/>
          <w:szCs w:val="24"/>
        </w:rPr>
        <w:t>Natjecatelj</w:t>
      </w:r>
      <w:r w:rsidR="00E03928" w:rsidRPr="00701DC2">
        <w:rPr>
          <w:rFonts w:ascii="Times New Roman" w:hAnsi="Times New Roman"/>
          <w:color w:val="auto"/>
          <w:sz w:val="24"/>
          <w:szCs w:val="24"/>
        </w:rPr>
        <w:t>i</w:t>
      </w:r>
      <w:r w:rsidRPr="00701DC2">
        <w:rPr>
          <w:rFonts w:ascii="Times New Roman" w:hAnsi="Times New Roman"/>
          <w:color w:val="auto"/>
          <w:sz w:val="24"/>
          <w:szCs w:val="24"/>
        </w:rPr>
        <w:t xml:space="preserve"> koji</w:t>
      </w:r>
      <w:r w:rsidR="00E03928" w:rsidRPr="00701DC2">
        <w:rPr>
          <w:rFonts w:ascii="Times New Roman" w:hAnsi="Times New Roman"/>
          <w:color w:val="auto"/>
          <w:sz w:val="24"/>
          <w:szCs w:val="24"/>
        </w:rPr>
        <w:t xml:space="preserve">ma je dodijeljena 1. </w:t>
      </w:r>
      <w:r w:rsidR="00F75E32" w:rsidRPr="00701DC2">
        <w:rPr>
          <w:rFonts w:ascii="Times New Roman" w:hAnsi="Times New Roman"/>
          <w:color w:val="auto"/>
          <w:sz w:val="24"/>
          <w:szCs w:val="24"/>
        </w:rPr>
        <w:t>nagrada</w:t>
      </w:r>
      <w:r w:rsidR="00E03928" w:rsidRPr="00701D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A5C06" w:rsidRPr="00701DC2">
        <w:rPr>
          <w:rFonts w:ascii="Times New Roman" w:hAnsi="Times New Roman"/>
          <w:color w:val="auto"/>
          <w:sz w:val="24"/>
          <w:szCs w:val="24"/>
        </w:rPr>
        <w:t xml:space="preserve">nemaju pravo prijave na natjecanje sljedeće godine. </w:t>
      </w:r>
    </w:p>
    <w:p w14:paraId="7A556B2B" w14:textId="77777777" w:rsidR="003869E8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Slanjem prijavnice natjecatelji potvrđuju da su pročitali i razumjeli pravila natjecanja te da pristaju na njih. </w:t>
      </w:r>
    </w:p>
    <w:p w14:paraId="39FD3879" w14:textId="77777777" w:rsidR="00535ECF" w:rsidRPr="00535ECF" w:rsidRDefault="000A5C06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Prijedlozi, sugestije, kritike i mišljenja vezana uz reviju narodnih nošnji i izbor najboljeg nošenog ruha moguće je uputiti pisanim putem u roku od 30 dana nakon dodjele nagrada na adresu: Đakovački vezovi, Kralja Tomislava 3, 31 400 Đakovo ili na mail adresu: </w:t>
      </w:r>
    </w:p>
    <w:p w14:paraId="426C4A81" w14:textId="0938AA62" w:rsidR="003869E8" w:rsidRDefault="00C076AB" w:rsidP="00535ECF">
      <w:pPr>
        <w:pStyle w:val="TijeloA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0A5C06">
          <w:rPr>
            <w:rStyle w:val="Hyperlink0"/>
            <w:rFonts w:eastAsia="Arial Unicode MS"/>
            <w:sz w:val="24"/>
            <w:szCs w:val="24"/>
          </w:rPr>
          <w:t>vezovi.izbor.ruho@gmail.com</w:t>
        </w:r>
      </w:hyperlink>
      <w:r w:rsidR="000A5C06">
        <w:rPr>
          <w:rFonts w:ascii="Times New Roman" w:hAnsi="Times New Roman"/>
          <w:b/>
          <w:bCs/>
          <w:sz w:val="24"/>
          <w:szCs w:val="24"/>
        </w:rPr>
        <w:t xml:space="preserve"> .</w:t>
      </w:r>
    </w:p>
    <w:p w14:paraId="5DED2E11" w14:textId="4B1EB877" w:rsidR="005523A3" w:rsidRPr="005523A3" w:rsidRDefault="005523A3" w:rsidP="005523A3">
      <w:pPr>
        <w:pStyle w:val="Tijelo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23A3">
        <w:rPr>
          <w:rFonts w:ascii="Times New Roman" w:hAnsi="Times New Roman"/>
          <w:sz w:val="24"/>
          <w:szCs w:val="24"/>
        </w:rPr>
        <w:t>Moguće su izmjene programa i sudjelovanja ovisno o epidemiološkoj situaciji.</w:t>
      </w:r>
    </w:p>
    <w:p w14:paraId="4F731AD1" w14:textId="77777777" w:rsidR="003869E8" w:rsidRDefault="003869E8">
      <w:pPr>
        <w:pStyle w:val="TijeloA"/>
        <w:spacing w:line="360" w:lineRule="auto"/>
        <w:jc w:val="both"/>
        <w:rPr>
          <w:rStyle w:val="Bez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8A99B" w14:textId="77777777" w:rsidR="003869E8" w:rsidRDefault="000A5C06">
      <w:pPr>
        <w:pStyle w:val="TijeloA"/>
        <w:spacing w:line="360" w:lineRule="auto"/>
        <w:jc w:val="both"/>
        <w:rPr>
          <w:rStyle w:val="Bez"/>
          <w:rFonts w:ascii="Times New Roman" w:eastAsia="Times New Roman" w:hAnsi="Times New Roman" w:cs="Times New Roman"/>
          <w:sz w:val="24"/>
          <w:szCs w:val="24"/>
        </w:rPr>
      </w:pPr>
      <w:r>
        <w:rPr>
          <w:rStyle w:val="Bez"/>
          <w:rFonts w:ascii="Times New Roman" w:hAnsi="Times New Roman"/>
          <w:sz w:val="24"/>
          <w:szCs w:val="24"/>
        </w:rPr>
        <w:t xml:space="preserve">S poštovanjem, </w:t>
      </w:r>
    </w:p>
    <w:p w14:paraId="4BEF6571" w14:textId="1A905479" w:rsidR="003869E8" w:rsidRDefault="000A5C06">
      <w:pPr>
        <w:pStyle w:val="TijeloA"/>
        <w:spacing w:line="360" w:lineRule="auto"/>
        <w:jc w:val="right"/>
        <w:rPr>
          <w:rStyle w:val="Bez"/>
          <w:rFonts w:ascii="Times New Roman" w:eastAsia="Times New Roman" w:hAnsi="Times New Roman" w:cs="Times New Roman"/>
          <w:sz w:val="24"/>
          <w:szCs w:val="24"/>
        </w:rPr>
      </w:pP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ez"/>
          <w:rFonts w:ascii="Times New Roman" w:eastAsia="Times New Roman" w:hAnsi="Times New Roman" w:cs="Times New Roman"/>
          <w:sz w:val="24"/>
          <w:szCs w:val="24"/>
        </w:rPr>
        <w:tab/>
      </w:r>
      <w:r w:rsidR="00535ECF" w:rsidRPr="00535ECF">
        <w:rPr>
          <w:rStyle w:val="Bez"/>
          <w:rFonts w:ascii="Times New Roman" w:eastAsia="Times New Roman" w:hAnsi="Times New Roman" w:cs="Times New Roman"/>
          <w:sz w:val="24"/>
          <w:szCs w:val="24"/>
        </w:rPr>
        <w:t>Ivana Dević, mag. ethnol. et ant</w:t>
      </w:r>
      <w:r w:rsidR="00764E78">
        <w:rPr>
          <w:rStyle w:val="Bez"/>
          <w:rFonts w:ascii="Times New Roman" w:eastAsia="Times New Roman" w:hAnsi="Times New Roman" w:cs="Times New Roman"/>
          <w:sz w:val="24"/>
          <w:szCs w:val="24"/>
        </w:rPr>
        <w:t>h</w:t>
      </w:r>
      <w:r w:rsidR="00535ECF" w:rsidRPr="00535ECF">
        <w:rPr>
          <w:rStyle w:val="Bez"/>
          <w:rFonts w:ascii="Times New Roman" w:eastAsia="Times New Roman" w:hAnsi="Times New Roman" w:cs="Times New Roman"/>
          <w:sz w:val="24"/>
          <w:szCs w:val="24"/>
        </w:rPr>
        <w:t>rop.</w:t>
      </w:r>
      <w:r>
        <w:rPr>
          <w:rStyle w:val="Bez"/>
          <w:rFonts w:ascii="Times New Roman" w:hAnsi="Times New Roman"/>
          <w:sz w:val="24"/>
          <w:szCs w:val="24"/>
        </w:rPr>
        <w:t xml:space="preserve"> </w:t>
      </w:r>
    </w:p>
    <w:p w14:paraId="3A137A7D" w14:textId="77777777" w:rsidR="003869E8" w:rsidRDefault="000A5C06">
      <w:pPr>
        <w:pStyle w:val="TijeloA"/>
        <w:spacing w:line="360" w:lineRule="auto"/>
        <w:jc w:val="right"/>
        <w:rPr>
          <w:rFonts w:hint="eastAsia"/>
        </w:rPr>
      </w:pPr>
      <w:r>
        <w:rPr>
          <w:rStyle w:val="Bez"/>
          <w:rFonts w:ascii="Times New Roman" w:hAnsi="Times New Roman"/>
          <w:sz w:val="24"/>
          <w:szCs w:val="24"/>
        </w:rPr>
        <w:t>predsjednica stručnog žirija</w:t>
      </w:r>
    </w:p>
    <w:sectPr w:rsidR="003869E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A084" w14:textId="77777777" w:rsidR="00C076AB" w:rsidRDefault="00C076AB">
      <w:r>
        <w:separator/>
      </w:r>
    </w:p>
  </w:endnote>
  <w:endnote w:type="continuationSeparator" w:id="0">
    <w:p w14:paraId="2DE48B59" w14:textId="77777777" w:rsidR="00C076AB" w:rsidRDefault="00C0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6BC" w14:textId="77777777" w:rsidR="003869E8" w:rsidRDefault="000A5C06">
    <w:pPr>
      <w:pStyle w:val="ZaglavljeipodnojeA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75E32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7092" w14:textId="77777777" w:rsidR="00C076AB" w:rsidRDefault="00C076AB">
      <w:r>
        <w:separator/>
      </w:r>
    </w:p>
  </w:footnote>
  <w:footnote w:type="continuationSeparator" w:id="0">
    <w:p w14:paraId="22D232D7" w14:textId="77777777" w:rsidR="00C076AB" w:rsidRDefault="00C0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47F6" w14:textId="77777777" w:rsidR="003869E8" w:rsidRDefault="003869E8">
    <w:pPr>
      <w:pStyle w:val="Zaglavljeipodno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8C1"/>
    <w:multiLevelType w:val="hybridMultilevel"/>
    <w:tmpl w:val="916C6016"/>
    <w:styleLink w:val="Importiranistil1"/>
    <w:lvl w:ilvl="0" w:tplc="9470F2B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B83D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86C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656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0F9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ED3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84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EE9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053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5F3ADB"/>
    <w:multiLevelType w:val="hybridMultilevel"/>
    <w:tmpl w:val="506824D2"/>
    <w:styleLink w:val="Brojano"/>
    <w:lvl w:ilvl="0" w:tplc="019AB4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1EE9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01BF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2215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2040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A570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28C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A07B3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A39F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1E520C"/>
    <w:multiLevelType w:val="hybridMultilevel"/>
    <w:tmpl w:val="0C1609C8"/>
    <w:lvl w:ilvl="0" w:tplc="F106275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E4E22"/>
    <w:multiLevelType w:val="hybridMultilevel"/>
    <w:tmpl w:val="916C6016"/>
    <w:numStyleLink w:val="Importiranistil1"/>
  </w:abstractNum>
  <w:abstractNum w:abstractNumId="4" w15:restartNumberingAfterBreak="0">
    <w:nsid w:val="53581E55"/>
    <w:multiLevelType w:val="hybridMultilevel"/>
    <w:tmpl w:val="506824D2"/>
    <w:numStyleLink w:val="Brojano"/>
  </w:abstractNum>
  <w:num w:numId="1">
    <w:abstractNumId w:val="1"/>
  </w:num>
  <w:num w:numId="2">
    <w:abstractNumId w:val="4"/>
    <w:lvlOverride w:ilvl="0">
      <w:lvl w:ilvl="0" w:tplc="B7F8287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ECAF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5EAA1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E7CBA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EC008D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01E585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160DCC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6B20BE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BE2026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3"/>
  </w:num>
  <w:num w:numId="5">
    <w:abstractNumId w:val="4"/>
    <w:lvlOverride w:ilvl="0">
      <w:startOverride w:val="4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E8"/>
    <w:rsid w:val="000A5C06"/>
    <w:rsid w:val="00364EC2"/>
    <w:rsid w:val="003869E8"/>
    <w:rsid w:val="00535ECF"/>
    <w:rsid w:val="005523A3"/>
    <w:rsid w:val="00701DC2"/>
    <w:rsid w:val="00764E78"/>
    <w:rsid w:val="00C076AB"/>
    <w:rsid w:val="00C7720E"/>
    <w:rsid w:val="00CB2A1D"/>
    <w:rsid w:val="00CE58DC"/>
    <w:rsid w:val="00DE1471"/>
    <w:rsid w:val="00E03928"/>
    <w:rsid w:val="00F46D1F"/>
    <w:rsid w:val="00F71E0D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98E3"/>
  <w15:docId w15:val="{B828553E-9F7B-42B7-AD0E-71FFF73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aglavljeipodnojeA">
    <w:name w:val="Zaglavlje i podnožj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jeloA">
    <w:name w:val="Tijelo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Brojano">
    <w:name w:val="Brojčano"/>
    <w:pPr>
      <w:numPr>
        <w:numId w:val="1"/>
      </w:numPr>
    </w:pPr>
  </w:style>
  <w:style w:type="numbering" w:customStyle="1" w:styleId="Importiranistil1">
    <w:name w:val="Importirani stil 1"/>
    <w:pPr>
      <w:numPr>
        <w:numId w:val="3"/>
      </w:numPr>
    </w:pPr>
  </w:style>
  <w:style w:type="character" w:customStyle="1" w:styleId="Bez">
    <w:name w:val="Bez"/>
  </w:style>
  <w:style w:type="character" w:customStyle="1" w:styleId="Hyperlink0">
    <w:name w:val="Hyperlink.0"/>
    <w:basedOn w:val="Bez"/>
    <w:rPr>
      <w:rFonts w:ascii="Times New Roman" w:eastAsia="Times New Roman" w:hAnsi="Times New Roman"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zovi.izbor.ru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Turisticka Agencija</cp:lastModifiedBy>
  <cp:revision>11</cp:revision>
  <dcterms:created xsi:type="dcterms:W3CDTF">2020-06-08T12:19:00Z</dcterms:created>
  <dcterms:modified xsi:type="dcterms:W3CDTF">2021-04-27T09:32:00Z</dcterms:modified>
</cp:coreProperties>
</file>